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69" w:rsidRPr="00601469" w:rsidRDefault="00601469" w:rsidP="00601469">
      <w:pPr>
        <w:widowControl/>
        <w:wordWrap w:val="0"/>
        <w:snapToGrid w:val="0"/>
        <w:spacing w:before="75" w:after="75" w:line="49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01469">
        <w:rPr>
          <w:rFonts w:ascii="宋体" w:eastAsia="宋体" w:hAnsi="宋体" w:cs="宋体" w:hint="eastAsia"/>
          <w:b/>
          <w:bCs/>
          <w:color w:val="000000"/>
          <w:kern w:val="0"/>
          <w:sz w:val="36"/>
        </w:rPr>
        <w:t>西北医科大学硕士学位授权点设置年度发展规划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80"/>
        <w:gridCol w:w="841"/>
        <w:gridCol w:w="1207"/>
        <w:gridCol w:w="560"/>
        <w:gridCol w:w="2537"/>
        <w:gridCol w:w="773"/>
        <w:gridCol w:w="732"/>
        <w:gridCol w:w="732"/>
        <w:gridCol w:w="732"/>
        <w:gridCol w:w="732"/>
        <w:gridCol w:w="732"/>
        <w:gridCol w:w="732"/>
        <w:gridCol w:w="732"/>
        <w:gridCol w:w="732"/>
        <w:gridCol w:w="1214"/>
      </w:tblGrid>
      <w:tr w:rsidR="00601469" w:rsidRPr="00601469" w:rsidTr="00601469">
        <w:trPr>
          <w:trHeight w:val="915"/>
          <w:tblHeader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学位类别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二级学科（专业）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2012</w:t>
            </w:r>
            <w:r w:rsidRPr="006014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2013</w:t>
            </w:r>
            <w:r w:rsidRPr="006014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2014</w:t>
            </w:r>
            <w:r w:rsidRPr="006014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2015</w:t>
            </w:r>
            <w:r w:rsidRPr="006014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2016</w:t>
            </w:r>
            <w:r w:rsidRPr="006014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2017</w:t>
            </w:r>
            <w:r w:rsidRPr="006014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2018</w:t>
            </w:r>
            <w:r w:rsidRPr="006014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2019</w:t>
            </w:r>
            <w:r w:rsidRPr="006014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2020</w:t>
            </w:r>
            <w:r w:rsidRPr="006014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2020</w:t>
            </w:r>
            <w:r w:rsidRPr="006014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在校生数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全科医学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眼科学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精神病与精神卫生学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老年医学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lastRenderedPageBreak/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康复医学与理疗学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临床病理学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临床护理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公共卫生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营养与慢性病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社区慢性病的流行病学研究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专业学位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临床药理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药物分析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药剂学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基础医学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人体解剖与组织胚胎学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病理学与病理生理学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免疫学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病原生物学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细胞生物学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lastRenderedPageBreak/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神经生物学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601469" w:rsidRPr="00601469" w:rsidTr="00601469">
        <w:trPr>
          <w:trHeight w:val="67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1469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1469" w:rsidRPr="00601469" w:rsidRDefault="00601469" w:rsidP="00601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46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700</w:t>
            </w:r>
          </w:p>
        </w:tc>
      </w:tr>
    </w:tbl>
    <w:p w:rsidR="00066DB6" w:rsidRDefault="00066DB6">
      <w:pPr>
        <w:rPr>
          <w:rFonts w:hint="eastAsia"/>
        </w:rPr>
      </w:pPr>
    </w:p>
    <w:sectPr w:rsidR="00066DB6" w:rsidSect="006014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1469"/>
    <w:rsid w:val="00066DB6"/>
    <w:rsid w:val="0015329A"/>
    <w:rsid w:val="00601469"/>
    <w:rsid w:val="0096104D"/>
    <w:rsid w:val="009B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4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749703">
      <w:bodyDiv w:val="1"/>
      <w:marLeft w:val="1200"/>
      <w:marRight w:val="12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208</Words>
  <Characters>1190</Characters>
  <Application>Microsoft Office Word</Application>
  <DocSecurity>0</DocSecurity>
  <Lines>9</Lines>
  <Paragraphs>2</Paragraphs>
  <ScaleCrop>false</ScaleCrop>
  <Company>P R C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余蕾</dc:creator>
  <cp:lastModifiedBy>余蕾</cp:lastModifiedBy>
  <cp:revision>1</cp:revision>
  <dcterms:created xsi:type="dcterms:W3CDTF">2018-06-19T06:50:00Z</dcterms:created>
  <dcterms:modified xsi:type="dcterms:W3CDTF">2018-06-19T06:53:00Z</dcterms:modified>
</cp:coreProperties>
</file>